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1B" w:rsidRPr="00673A1B" w:rsidRDefault="00673A1B" w:rsidP="00673A1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73A1B">
        <w:rPr>
          <w:rFonts w:ascii="宋体" w:eastAsia="宋体" w:hAnsi="宋体" w:hint="eastAsia"/>
          <w:b/>
          <w:bCs/>
          <w:sz w:val="28"/>
          <w:szCs w:val="28"/>
        </w:rPr>
        <w:t>不能接受的第三方服务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为夯实科学基金学风建设的制度基础，以下为</w:t>
      </w:r>
      <w:r w:rsidRPr="001049FD">
        <w:rPr>
          <w:rFonts w:ascii="宋体" w:eastAsia="宋体" w:hAnsi="宋体" w:hint="eastAsia"/>
          <w:bCs/>
          <w:sz w:val="24"/>
          <w:szCs w:val="24"/>
        </w:rPr>
        <w:t>不能接受的第三方服务</w:t>
      </w:r>
      <w:r>
        <w:rPr>
          <w:rFonts w:ascii="宋体" w:eastAsia="宋体" w:hAnsi="宋体" w:hint="eastAsia"/>
          <w:bCs/>
          <w:sz w:val="24"/>
          <w:szCs w:val="24"/>
        </w:rPr>
        <w:t>：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1.提供由研究人员自己就可以进行的实验或收集的数据，提议提供或收集研究人员并不了解来源的数据。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2.提供“假数据”(例如，为符合期刊的数据仓储要求)作为其部分研究方案。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3.提议为研究人员撰写稿件或提供</w:t>
      </w:r>
      <w:bookmarkStart w:id="0" w:name="_GoBack"/>
      <w:bookmarkEnd w:id="0"/>
      <w:r w:rsidRPr="001049FD">
        <w:rPr>
          <w:rFonts w:ascii="宋体" w:eastAsia="宋体" w:hAnsi="宋体" w:hint="eastAsia"/>
          <w:bCs/>
          <w:sz w:val="24"/>
          <w:szCs w:val="24"/>
        </w:rPr>
        <w:t>放入稿件中的“数据”，试图得出研究数据不支持的结论，或隐匿不利数据。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4.协助研究人员规避剽窃检测软件的检测，避免检查出剽窃之处。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5.试图操纵数据或分析以提供数据不支持的所需结果，或试图隐匿不利数据。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6.提议为作者撰写稿件或提供预先写好的稿件。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7.提供并非根据研究人员自己数据创建的稿件、图像或图表。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8.保证稿件在某一期刊上发表，特别是要求收费。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9.无需作者参与，代表作者对同行评审意见逐点撰写回复。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10.没有经过研究人员同意，直接推荐人员对研究人员的工作进行同行评审，提议接管稿件同行评审的全过程。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11.将已在非英语期刊上发表的稿件翻译成英语后向英语期刊投稿，但未告知该英语期刊原文已发表和/或未明确引用原文。</w:t>
      </w:r>
    </w:p>
    <w:p w:rsidR="001049FD" w:rsidRPr="001049FD" w:rsidRDefault="001049FD" w:rsidP="001049FD">
      <w:pPr>
        <w:spacing w:line="360" w:lineRule="auto"/>
        <w:rPr>
          <w:rFonts w:ascii="宋体" w:eastAsia="宋体" w:hAnsi="宋体"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12.提供现成的海报，或为海报提供非研究人员收集的数据作为部分研究结果。</w:t>
      </w:r>
    </w:p>
    <w:p w:rsidR="001049FD" w:rsidRDefault="001049FD" w:rsidP="001049FD">
      <w:pPr>
        <w:rPr>
          <w:rFonts w:ascii="宋体" w:eastAsia="宋体" w:hAnsi="宋体"/>
          <w:bCs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13.提供不代表研究人员本人研究工作的宣传材料。</w:t>
      </w:r>
    </w:p>
    <w:p w:rsidR="001049FD" w:rsidRDefault="001049FD" w:rsidP="001049FD"/>
    <w:p w:rsidR="001049FD" w:rsidRPr="001049FD" w:rsidRDefault="001049FD" w:rsidP="001049FD">
      <w:pPr>
        <w:spacing w:line="360" w:lineRule="auto"/>
        <w:jc w:val="right"/>
        <w:rPr>
          <w:rFonts w:ascii="宋体" w:eastAsia="宋体" w:hAnsi="宋体" w:hint="eastAsia"/>
          <w:bCs/>
          <w:sz w:val="24"/>
          <w:szCs w:val="24"/>
        </w:rPr>
      </w:pPr>
      <w:r w:rsidRPr="001049FD">
        <w:rPr>
          <w:rFonts w:ascii="宋体" w:eastAsia="宋体" w:hAnsi="宋体" w:hint="eastAsia"/>
          <w:bCs/>
          <w:sz w:val="24"/>
          <w:szCs w:val="24"/>
        </w:rPr>
        <w:t>2</w:t>
      </w:r>
      <w:r w:rsidRPr="001049FD">
        <w:rPr>
          <w:rFonts w:ascii="宋体" w:eastAsia="宋体" w:hAnsi="宋体"/>
          <w:bCs/>
          <w:sz w:val="24"/>
          <w:szCs w:val="24"/>
        </w:rPr>
        <w:t>020</w:t>
      </w:r>
      <w:r w:rsidRPr="001049FD">
        <w:rPr>
          <w:rFonts w:ascii="宋体" w:eastAsia="宋体" w:hAnsi="宋体" w:hint="eastAsia"/>
          <w:bCs/>
          <w:sz w:val="24"/>
          <w:szCs w:val="24"/>
        </w:rPr>
        <w:t>年出版《学术出版第三方服务的边界蓝皮书》</w:t>
      </w:r>
    </w:p>
    <w:p w:rsidR="00B90705" w:rsidRPr="001049FD" w:rsidRDefault="00B90705"/>
    <w:sectPr w:rsidR="00B90705" w:rsidRPr="00104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FD"/>
    <w:rsid w:val="001049FD"/>
    <w:rsid w:val="00673A1B"/>
    <w:rsid w:val="00B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2117"/>
  <w15:chartTrackingRefBased/>
  <w15:docId w15:val="{54CE06D9-51F7-43C6-AB4F-4F4FD38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2024-01-03T07:50:00Z</dcterms:created>
  <dcterms:modified xsi:type="dcterms:W3CDTF">2024-01-03T08:06:00Z</dcterms:modified>
</cp:coreProperties>
</file>